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E71AF">
      <w:pPr>
        <w:pStyle w:val="6"/>
        <w:numPr>
          <w:ilvl w:val="0"/>
          <w:numId w:val="0"/>
        </w:numPr>
        <w:shd w:val="clear" w:color="auto" w:fill="auto"/>
        <w:ind w:left="0" w:leftChars="0" w:firstLine="0" w:firstLineChars="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技术规格、数量及质量要求</w:t>
      </w:r>
    </w:p>
    <w:p w14:paraId="6BB88D72">
      <w:pPr>
        <w:numPr>
          <w:ilvl w:val="0"/>
          <w:numId w:val="0"/>
        </w:numPr>
        <w:shd w:val="clear" w:color="auto" w:fill="auto"/>
        <w:spacing w:line="460" w:lineRule="exact"/>
        <w:jc w:val="both"/>
        <w:outlineLvl w:val="1"/>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设备</w:t>
      </w:r>
      <w:r>
        <w:rPr>
          <w:rFonts w:hint="eastAsia" w:ascii="仿宋" w:hAnsi="仿宋" w:eastAsia="仿宋" w:cs="仿宋"/>
          <w:b/>
          <w:color w:val="000000"/>
          <w:sz w:val="28"/>
          <w:szCs w:val="28"/>
          <w:lang w:val="en-US" w:eastAsia="zh-CN"/>
        </w:rPr>
        <w:t>参数</w:t>
      </w:r>
    </w:p>
    <w:tbl>
      <w:tblPr>
        <w:tblStyle w:val="8"/>
        <w:tblW w:w="8051" w:type="dxa"/>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34"/>
        <w:gridCol w:w="998"/>
        <w:gridCol w:w="5167"/>
        <w:gridCol w:w="1352"/>
      </w:tblGrid>
      <w:tr w14:paraId="17A315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640E49E1">
            <w:pPr>
              <w:spacing w:before="140"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7C7FC6B3">
            <w:pPr>
              <w:spacing w:before="208"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名称</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7C5937AE">
            <w:pPr>
              <w:spacing w:before="208" w:after="0" w:line="239"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参数</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1B3DF055">
            <w:pPr>
              <w:spacing w:before="208"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r>
      <w:tr w14:paraId="2747C7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3FE99FA8">
            <w:pPr>
              <w:spacing w:before="188" w:after="0" w:line="239" w:lineRule="auto"/>
              <w:jc w:val="center"/>
              <w:rPr>
                <w:rFonts w:hint="eastAsia" w:ascii="宋体" w:hAnsi="宋体" w:eastAsia="宋体" w:cs="宋体"/>
                <w:sz w:val="24"/>
                <w:szCs w:val="24"/>
              </w:rPr>
            </w:pPr>
            <w:bookmarkStart w:id="0" w:name="OLE_LINK4" w:colFirst="5" w:colLast="5"/>
            <w:r>
              <w:rPr>
                <w:rFonts w:hint="eastAsia" w:ascii="宋体" w:hAnsi="宋体" w:eastAsia="宋体" w:cs="宋体"/>
                <w:color w:val="000000"/>
                <w:sz w:val="24"/>
                <w:szCs w:val="24"/>
              </w:rPr>
              <w:t>1</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1C0D9F67">
            <w:pPr>
              <w:spacing w:before="225"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水管</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6FB8A246">
            <w:pPr>
              <w:spacing w:before="208" w:after="0" w:line="239" w:lineRule="auto"/>
              <w:jc w:val="left"/>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直径≥</w:t>
            </w:r>
            <w:r>
              <w:rPr>
                <w:rFonts w:hint="eastAsia" w:ascii="宋体" w:hAnsi="宋体" w:eastAsia="宋体" w:cs="宋体"/>
                <w:color w:val="000000"/>
                <w:sz w:val="24"/>
                <w:szCs w:val="24"/>
              </w:rPr>
              <w:t>160</w:t>
            </w:r>
            <w:r>
              <w:rPr>
                <w:rFonts w:hint="eastAsia" w:ascii="宋体" w:hAnsi="宋体" w:eastAsia="宋体" w:cs="宋体"/>
                <w:color w:val="000000"/>
                <w:sz w:val="24"/>
                <w:szCs w:val="24"/>
                <w:lang w:val="en-US" w:eastAsia="zh-CN"/>
              </w:rPr>
              <w:t>镀锌材质，壁厚≥3.5mm，6米/根</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4F7A5278">
            <w:pPr>
              <w:spacing w:before="208"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1636m</w:t>
            </w:r>
          </w:p>
        </w:tc>
      </w:tr>
      <w:tr w14:paraId="78A85B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5672DC0F">
            <w:pPr>
              <w:spacing w:before="186"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4B7566BC">
            <w:pPr>
              <w:spacing w:before="15"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接头</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73D13760">
            <w:pPr>
              <w:spacing w:before="186" w:after="0" w:line="239" w:lineRule="auto"/>
              <w:jc w:val="left"/>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rPr>
              <w:t>直径≥</w:t>
            </w:r>
            <w:r>
              <w:rPr>
                <w:rFonts w:hint="eastAsia" w:ascii="宋体" w:hAnsi="宋体" w:eastAsia="宋体" w:cs="宋体"/>
                <w:color w:val="000000"/>
                <w:sz w:val="24"/>
                <w:szCs w:val="24"/>
              </w:rPr>
              <w:t>160</w:t>
            </w:r>
            <w:r>
              <w:rPr>
                <w:rFonts w:hint="eastAsia" w:ascii="宋体" w:hAnsi="宋体" w:eastAsia="宋体" w:cs="宋体"/>
                <w:color w:val="000000"/>
                <w:sz w:val="24"/>
                <w:szCs w:val="24"/>
                <w:lang w:val="en-US" w:eastAsia="zh-CN"/>
              </w:rPr>
              <w:t>镀锌材质</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6E2650FC">
            <w:pPr>
              <w:spacing w:before="163"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415</w:t>
            </w:r>
            <w:r>
              <w:rPr>
                <w:rFonts w:hint="eastAsia" w:ascii="宋体" w:hAnsi="宋体" w:eastAsia="宋体" w:cs="宋体"/>
                <w:color w:val="000000"/>
                <w:sz w:val="24"/>
                <w:szCs w:val="24"/>
              </w:rPr>
              <w:t>个</w:t>
            </w:r>
          </w:p>
        </w:tc>
      </w:tr>
      <w:tr w14:paraId="24BFB2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11DB6965">
            <w:pPr>
              <w:spacing w:before="204"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312DC15E">
            <w:pPr>
              <w:spacing w:before="201"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弯头</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60AFCB26">
            <w:pPr>
              <w:spacing w:before="184" w:after="0" w:line="239" w:lineRule="auto"/>
              <w:jc w:val="left"/>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rPr>
              <w:t>直径≥</w:t>
            </w:r>
            <w:r>
              <w:rPr>
                <w:rFonts w:hint="eastAsia" w:ascii="宋体" w:hAnsi="宋体" w:eastAsia="宋体" w:cs="宋体"/>
                <w:color w:val="000000"/>
                <w:sz w:val="24"/>
                <w:szCs w:val="24"/>
              </w:rPr>
              <w:t>160</w:t>
            </w:r>
            <w:r>
              <w:rPr>
                <w:rFonts w:hint="eastAsia" w:ascii="宋体" w:hAnsi="宋体" w:eastAsia="宋体" w:cs="宋体"/>
                <w:color w:val="000000"/>
                <w:sz w:val="24"/>
                <w:szCs w:val="24"/>
                <w:lang w:val="en-US" w:eastAsia="zh-CN"/>
              </w:rPr>
              <w:t>镀锌材质</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6094856A">
            <w:pPr>
              <w:spacing w:before="121"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480</w:t>
            </w:r>
            <w:r>
              <w:rPr>
                <w:rFonts w:hint="eastAsia" w:ascii="宋体" w:hAnsi="宋体" w:eastAsia="宋体" w:cs="宋体"/>
                <w:color w:val="000000"/>
                <w:sz w:val="24"/>
                <w:szCs w:val="24"/>
              </w:rPr>
              <w:t>个</w:t>
            </w:r>
          </w:p>
        </w:tc>
      </w:tr>
      <w:tr w14:paraId="30B2F58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05ED6AA4">
            <w:pPr>
              <w:spacing w:before="202"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29B89CB2">
            <w:pPr>
              <w:spacing w:before="179"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三通</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22629B55">
            <w:pPr>
              <w:spacing w:before="202" w:after="0" w:line="239"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直径≥</w:t>
            </w:r>
            <w:r>
              <w:rPr>
                <w:rFonts w:hint="eastAsia" w:ascii="宋体" w:hAnsi="宋体" w:eastAsia="宋体" w:cs="宋体"/>
                <w:color w:val="000000"/>
                <w:sz w:val="24"/>
                <w:szCs w:val="24"/>
              </w:rPr>
              <w:t>160</w:t>
            </w:r>
            <w:r>
              <w:rPr>
                <w:rFonts w:hint="eastAsia" w:ascii="宋体" w:hAnsi="宋体" w:eastAsia="宋体" w:cs="宋体"/>
                <w:color w:val="000000"/>
                <w:sz w:val="24"/>
                <w:szCs w:val="24"/>
                <w:lang w:val="en-US" w:eastAsia="zh-CN"/>
              </w:rPr>
              <w:t>镀锌材质</w:t>
            </w:r>
            <w:bookmarkStart w:id="6" w:name="_GoBack"/>
            <w:bookmarkEnd w:id="6"/>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28760918">
            <w:pPr>
              <w:spacing w:before="159"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0个</w:t>
            </w:r>
          </w:p>
        </w:tc>
      </w:tr>
      <w:tr w14:paraId="6DED19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4AFC53DC">
            <w:pPr>
              <w:spacing w:before="219"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1FD1CB57">
            <w:pPr>
              <w:spacing w:before="197"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直角弯头</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04076FA3">
            <w:pPr>
              <w:spacing w:before="202" w:after="0" w:line="239"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直径≥</w:t>
            </w:r>
            <w:r>
              <w:rPr>
                <w:rFonts w:hint="eastAsia" w:ascii="宋体" w:hAnsi="宋体" w:eastAsia="宋体" w:cs="宋体"/>
                <w:color w:val="000000"/>
                <w:sz w:val="24"/>
                <w:szCs w:val="24"/>
              </w:rPr>
              <w:t>160</w:t>
            </w:r>
            <w:r>
              <w:rPr>
                <w:rFonts w:hint="eastAsia" w:ascii="宋体" w:hAnsi="宋体" w:eastAsia="宋体" w:cs="宋体"/>
                <w:color w:val="000000"/>
                <w:sz w:val="24"/>
                <w:szCs w:val="24"/>
                <w:lang w:val="en-US" w:eastAsia="zh-CN"/>
              </w:rPr>
              <w:t>镀锌材质</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1C5A347F">
            <w:pPr>
              <w:spacing w:before="177"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0个</w:t>
            </w:r>
          </w:p>
        </w:tc>
      </w:tr>
      <w:tr w14:paraId="034E68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60BD07FC">
            <w:pPr>
              <w:spacing w:before="175" w:after="0" w:line="239"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6</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6E63EFC5">
            <w:pPr>
              <w:spacing w:before="193"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阀门</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0945025C">
            <w:pPr>
              <w:spacing w:before="215" w:after="0" w:line="239"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直径≥</w:t>
            </w:r>
            <w:r>
              <w:rPr>
                <w:rFonts w:hint="eastAsia" w:ascii="宋体" w:hAnsi="宋体" w:eastAsia="宋体" w:cs="宋体"/>
                <w:color w:val="000000"/>
                <w:sz w:val="24"/>
                <w:szCs w:val="24"/>
              </w:rPr>
              <w:t>160</w:t>
            </w:r>
            <w:r>
              <w:rPr>
                <w:rFonts w:hint="eastAsia" w:ascii="宋体" w:hAnsi="宋体" w:eastAsia="宋体" w:cs="宋体"/>
                <w:color w:val="000000"/>
                <w:sz w:val="24"/>
                <w:szCs w:val="24"/>
                <w:lang w:val="en-US" w:eastAsia="zh-CN"/>
              </w:rPr>
              <w:t>对夹碟阀</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063FADEF">
            <w:pPr>
              <w:spacing w:before="193"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0个</w:t>
            </w:r>
          </w:p>
        </w:tc>
      </w:tr>
      <w:tr w14:paraId="2F3B0C1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0EE94DF2">
            <w:pPr>
              <w:spacing w:before="153" w:after="0" w:line="23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36FFDCEA">
            <w:pPr>
              <w:spacing w:before="151"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水泵</w:t>
            </w:r>
          </w:p>
        </w:tc>
        <w:tc>
          <w:tcPr>
            <w:tcW w:w="5167" w:type="dxa"/>
            <w:tcBorders>
              <w:top w:val="single" w:color="000000" w:sz="4" w:space="0"/>
              <w:left w:val="single" w:color="000000" w:sz="4" w:space="0"/>
              <w:bottom w:val="single" w:color="000000" w:sz="4" w:space="0"/>
              <w:right w:val="single" w:color="000000" w:sz="4" w:space="0"/>
            </w:tcBorders>
            <w:noWrap w:val="0"/>
            <w:vAlign w:val="center"/>
          </w:tcPr>
          <w:p w14:paraId="5194AB31">
            <w:pPr>
              <w:wordWrap w:val="0"/>
              <w:spacing w:before="0" w:after="0" w:line="384" w:lineRule="auto"/>
              <w:ind w:firstLine="0" w:firstLineChars="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k</w:t>
            </w:r>
            <w:r>
              <w:rPr>
                <w:rFonts w:hint="eastAsia" w:ascii="宋体" w:hAnsi="宋体" w:eastAsia="宋体" w:cs="宋体"/>
                <w:color w:val="000000"/>
                <w:sz w:val="24"/>
                <w:szCs w:val="24"/>
                <w:lang w:val="en-US" w:eastAsia="zh-CN"/>
              </w:rPr>
              <w:t>W，≥扬程32m，四级电机，流量≥100</w:t>
            </w:r>
            <w:r>
              <w:rPr>
                <w:rFonts w:hint="eastAsia" w:ascii="宋体" w:hAnsi="宋体" w:eastAsia="宋体" w:cs="宋体"/>
                <w:color w:val="000000"/>
                <w:sz w:val="24"/>
                <w:szCs w:val="24"/>
              </w:rPr>
              <w:t>m3</w:t>
            </w:r>
            <w:r>
              <w:rPr>
                <w:rFonts w:hint="eastAsia" w:ascii="宋体" w:hAnsi="宋体" w:eastAsia="宋体" w:cs="宋体"/>
                <w:color w:val="000000"/>
                <w:sz w:val="24"/>
                <w:szCs w:val="24"/>
                <w:lang w:val="en-US" w:eastAsia="zh-CN"/>
              </w:rPr>
              <w:t>/h</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5883DDED">
            <w:pPr>
              <w:spacing w:before="191" w:after="0" w:line="239" w:lineRule="auto"/>
              <w:jc w:val="center"/>
              <w:rPr>
                <w:rFonts w:hint="eastAsia" w:ascii="宋体" w:hAnsi="宋体" w:eastAsia="宋体" w:cs="宋体"/>
                <w:color w:val="000000"/>
                <w:sz w:val="24"/>
                <w:szCs w:val="24"/>
              </w:rPr>
            </w:pPr>
          </w:p>
          <w:p w14:paraId="1CF6AA76">
            <w:pPr>
              <w:spacing w:before="191"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w:t>
            </w:r>
          </w:p>
        </w:tc>
      </w:tr>
      <w:tr w14:paraId="5E8CB18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4B3A7E85">
            <w:pPr>
              <w:spacing w:before="91" w:after="0" w:line="23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123ACA65">
            <w:pPr>
              <w:spacing w:before="109"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水箱</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7FF2D659">
            <w:pPr>
              <w:spacing w:before="171" w:after="0" w:line="239"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不锈钢水箱≥5</w:t>
            </w:r>
            <w:r>
              <w:rPr>
                <w:rFonts w:hint="eastAsia" w:ascii="宋体" w:hAnsi="宋体" w:eastAsia="宋体" w:cs="宋体"/>
                <w:color w:val="000000"/>
                <w:sz w:val="24"/>
                <w:szCs w:val="24"/>
              </w:rPr>
              <w:t>m3</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35DF47A3">
            <w:pPr>
              <w:spacing w:before="149"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w:t>
            </w:r>
          </w:p>
        </w:tc>
      </w:tr>
      <w:tr w14:paraId="7023E0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70F8C4DB">
            <w:pPr>
              <w:spacing w:before="49" w:after="0" w:line="23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6038CF01">
            <w:pPr>
              <w:spacing w:before="87"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电线</w:t>
            </w:r>
          </w:p>
        </w:tc>
        <w:tc>
          <w:tcPr>
            <w:tcW w:w="5167" w:type="dxa"/>
            <w:tcBorders>
              <w:top w:val="single" w:color="000000" w:sz="4" w:space="0"/>
              <w:left w:val="single" w:color="000000" w:sz="4" w:space="0"/>
              <w:bottom w:val="single" w:color="000000" w:sz="4" w:space="0"/>
              <w:right w:val="single" w:color="000000" w:sz="4" w:space="0"/>
            </w:tcBorders>
            <w:noWrap w:val="0"/>
            <w:vAlign w:val="top"/>
          </w:tcPr>
          <w:p w14:paraId="24195329">
            <w:pPr>
              <w:spacing w:before="107" w:after="0" w:line="239" w:lineRule="auto"/>
              <w:jc w:val="left"/>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*10平方，国标防水铜芯</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64BB7934">
            <w:pPr>
              <w:spacing w:before="129"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1800</w:t>
            </w:r>
            <w:r>
              <w:rPr>
                <w:rFonts w:hint="eastAsia" w:ascii="宋体" w:hAnsi="宋体" w:eastAsia="宋体" w:cs="宋体"/>
                <w:color w:val="000000"/>
                <w:sz w:val="24"/>
                <w:szCs w:val="24"/>
              </w:rPr>
              <w:t>m</w:t>
            </w:r>
          </w:p>
        </w:tc>
      </w:tr>
      <w:tr w14:paraId="059368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0658457E">
            <w:pPr>
              <w:spacing w:before="88" w:after="0" w:line="23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23AA9572">
            <w:pPr>
              <w:spacing w:before="125"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配电箱</w:t>
            </w:r>
          </w:p>
        </w:tc>
        <w:tc>
          <w:tcPr>
            <w:tcW w:w="5167" w:type="dxa"/>
            <w:tcBorders>
              <w:top w:val="single" w:color="000000" w:sz="4" w:space="0"/>
              <w:left w:val="single" w:color="000000" w:sz="4" w:space="0"/>
              <w:bottom w:val="single" w:color="000000" w:sz="4" w:space="0"/>
              <w:right w:val="single" w:color="000000" w:sz="4" w:space="0"/>
            </w:tcBorders>
            <w:noWrap w:val="0"/>
            <w:vAlign w:val="center"/>
          </w:tcPr>
          <w:p w14:paraId="2BA0025A">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≥35KW变频柜</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1F9AE031">
            <w:pPr>
              <w:spacing w:before="125"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w:t>
            </w:r>
          </w:p>
        </w:tc>
      </w:tr>
      <w:tr w14:paraId="44FE3FF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562CC21A">
            <w:pPr>
              <w:spacing w:before="106" w:after="0" w:line="23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5A5FB2E6">
            <w:pPr>
              <w:spacing w:before="123"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围栏</w:t>
            </w:r>
          </w:p>
        </w:tc>
        <w:tc>
          <w:tcPr>
            <w:tcW w:w="5167" w:type="dxa"/>
            <w:tcBorders>
              <w:top w:val="single" w:color="000000" w:sz="4" w:space="0"/>
              <w:left w:val="single" w:color="000000" w:sz="4" w:space="0"/>
              <w:bottom w:val="single" w:color="000000" w:sz="4" w:space="0"/>
              <w:right w:val="single" w:color="000000" w:sz="4" w:space="0"/>
            </w:tcBorders>
            <w:noWrap w:val="0"/>
            <w:vAlign w:val="center"/>
          </w:tcPr>
          <w:p w14:paraId="70C599FF">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≥2.2米高铁艺围栏</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43C78285">
            <w:pPr>
              <w:spacing w:before="103"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0米</w:t>
            </w:r>
          </w:p>
        </w:tc>
      </w:tr>
      <w:tr w14:paraId="16C291E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0AFCD113">
            <w:pPr>
              <w:spacing w:before="54" w:after="0" w:line="23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7C312E40">
            <w:pPr>
              <w:spacing w:before="92"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彩钢房</w:t>
            </w:r>
          </w:p>
        </w:tc>
        <w:tc>
          <w:tcPr>
            <w:tcW w:w="5167" w:type="dxa"/>
            <w:tcBorders>
              <w:top w:val="single" w:color="000000" w:sz="4" w:space="0"/>
              <w:left w:val="single" w:color="000000" w:sz="4" w:space="0"/>
              <w:bottom w:val="single" w:color="000000" w:sz="4" w:space="0"/>
              <w:right w:val="single" w:color="000000" w:sz="4" w:space="0"/>
            </w:tcBorders>
            <w:noWrap w:val="0"/>
            <w:vAlign w:val="center"/>
          </w:tcPr>
          <w:p w14:paraId="289DF1C0">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成品彩钢房5米*3米*2米</w:t>
            </w:r>
          </w:p>
          <w:p w14:paraId="1C866E56">
            <w:pPr>
              <w:wordWrap w:val="0"/>
              <w:spacing w:before="0" w:after="0" w:line="384" w:lineRule="auto"/>
              <w:ind w:firstLine="0" w:firstLineChars="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（包括土地平整和彩钢房地面硬化及挖沟、回填≥1.5米深，≥0.8米宽）</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35FB9CF9">
            <w:pPr>
              <w:spacing w:before="132"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座</w:t>
            </w:r>
          </w:p>
        </w:tc>
      </w:tr>
      <w:tr w14:paraId="2E0FA4A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58B0AD85">
            <w:pPr>
              <w:spacing w:before="54" w:after="0" w:line="239"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6F8AF5F9">
            <w:pPr>
              <w:spacing w:before="92" w:after="0" w:line="239"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过滤器</w:t>
            </w:r>
          </w:p>
        </w:tc>
        <w:tc>
          <w:tcPr>
            <w:tcW w:w="5167" w:type="dxa"/>
            <w:tcBorders>
              <w:top w:val="single" w:color="000000" w:sz="4" w:space="0"/>
              <w:left w:val="single" w:color="000000" w:sz="4" w:space="0"/>
              <w:bottom w:val="single" w:color="000000" w:sz="4" w:space="0"/>
              <w:right w:val="single" w:color="000000" w:sz="4" w:space="0"/>
            </w:tcBorders>
            <w:noWrap w:val="0"/>
            <w:vAlign w:val="center"/>
          </w:tcPr>
          <w:p w14:paraId="78DCBAD9">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公称通径（DN） ：DN15-DN500</w:t>
            </w:r>
          </w:p>
          <w:p w14:paraId="0A200921">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工作压力（MPa） ：≤1.6</w:t>
            </w:r>
          </w:p>
          <w:p w14:paraId="418EAB35">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适用温度（℃） ：≤200</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1AC7FBCB">
            <w:pPr>
              <w:spacing w:before="132" w:after="0" w:line="239" w:lineRule="auto"/>
              <w:jc w:val="center"/>
              <w:rPr>
                <w:rFonts w:hint="eastAsia" w:ascii="宋体" w:hAnsi="宋体" w:eastAsia="宋体" w:cs="宋体"/>
                <w:color w:val="000000"/>
                <w:sz w:val="24"/>
                <w:szCs w:val="24"/>
                <w:lang w:val="en-US" w:eastAsia="zh-CN"/>
              </w:rPr>
            </w:pPr>
          </w:p>
          <w:p w14:paraId="1B0B6BE4">
            <w:pPr>
              <w:spacing w:before="132" w:after="0" w:line="239"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12个</w:t>
            </w:r>
          </w:p>
        </w:tc>
      </w:tr>
      <w:bookmarkEnd w:id="0"/>
      <w:tr w14:paraId="3C3FA8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532" w:type="dxa"/>
            <w:gridSpan w:val="2"/>
            <w:tcBorders>
              <w:top w:val="single" w:color="000000" w:sz="4" w:space="0"/>
              <w:left w:val="single" w:color="000000" w:sz="4" w:space="0"/>
              <w:bottom w:val="single" w:color="000000" w:sz="4" w:space="0"/>
              <w:right w:val="single" w:color="000000" w:sz="4" w:space="0"/>
            </w:tcBorders>
            <w:noWrap w:val="0"/>
            <w:vAlign w:val="top"/>
          </w:tcPr>
          <w:p w14:paraId="6AE67DD8">
            <w:pPr>
              <w:spacing w:before="110" w:after="0" w:line="239" w:lineRule="auto"/>
              <w:jc w:val="center"/>
              <w:rPr>
                <w:rFonts w:hint="eastAsia" w:ascii="宋体" w:hAnsi="宋体" w:eastAsia="宋体" w:cs="宋体"/>
                <w:sz w:val="24"/>
                <w:szCs w:val="24"/>
              </w:rPr>
            </w:pPr>
            <w:r>
              <w:rPr>
                <w:rFonts w:hint="eastAsia" w:ascii="宋体" w:hAnsi="宋体" w:eastAsia="宋体" w:cs="宋体"/>
                <w:color w:val="000000"/>
                <w:sz w:val="24"/>
                <w:szCs w:val="24"/>
              </w:rPr>
              <w:t>合计</w:t>
            </w:r>
          </w:p>
        </w:tc>
        <w:tc>
          <w:tcPr>
            <w:tcW w:w="5167" w:type="dxa"/>
            <w:tcBorders>
              <w:top w:val="single" w:color="000000" w:sz="4" w:space="0"/>
              <w:left w:val="single" w:color="000000" w:sz="4" w:space="0"/>
              <w:bottom w:val="single" w:color="000000" w:sz="4" w:space="0"/>
              <w:right w:val="single" w:color="000000" w:sz="4" w:space="0"/>
            </w:tcBorders>
            <w:noWrap w:val="0"/>
            <w:vAlign w:val="center"/>
          </w:tcPr>
          <w:p w14:paraId="79268F93">
            <w:pPr>
              <w:wordWrap w:val="0"/>
              <w:spacing w:before="0" w:after="0" w:line="384" w:lineRule="auto"/>
              <w:ind w:firstLine="0"/>
              <w:jc w:val="center"/>
              <w:rPr>
                <w:rFonts w:hint="eastAsia" w:ascii="宋体" w:hAnsi="宋体" w:eastAsia="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32A4F7F3">
            <w:pPr>
              <w:wordWrap w:val="0"/>
              <w:spacing w:before="0" w:after="0" w:line="384" w:lineRule="auto"/>
              <w:ind w:firstLine="0"/>
              <w:jc w:val="center"/>
              <w:rPr>
                <w:rFonts w:hint="eastAsia" w:ascii="宋体" w:hAnsi="宋体" w:eastAsia="宋体" w:cs="宋体"/>
                <w:color w:val="000000"/>
                <w:sz w:val="24"/>
                <w:szCs w:val="24"/>
              </w:rPr>
            </w:pPr>
          </w:p>
        </w:tc>
      </w:tr>
    </w:tbl>
    <w:p w14:paraId="777B43AF">
      <w:pPr>
        <w:spacing w:line="1" w:lineRule="exact"/>
      </w:pPr>
    </w:p>
    <w:p w14:paraId="7BF066B4">
      <w:pPr>
        <w:bidi w:val="0"/>
      </w:pPr>
    </w:p>
    <w:p w14:paraId="59183D2E">
      <w:pPr>
        <w:numPr>
          <w:ilvl w:val="0"/>
          <w:numId w:val="0"/>
        </w:numPr>
        <w:shd w:val="clear" w:color="auto" w:fill="auto"/>
        <w:spacing w:line="460" w:lineRule="exact"/>
        <w:jc w:val="both"/>
        <w:outlineLvl w:val="1"/>
        <w:rPr>
          <w:rFonts w:hint="eastAsia" w:ascii="仿宋" w:hAnsi="仿宋" w:eastAsia="仿宋" w:cs="仿宋"/>
          <w:b/>
          <w:color w:val="000000"/>
          <w:sz w:val="28"/>
          <w:szCs w:val="28"/>
        </w:rPr>
      </w:pPr>
      <w:bookmarkStart w:id="1" w:name="_Toc26390"/>
    </w:p>
    <w:p w14:paraId="4BA09052">
      <w:pPr>
        <w:numPr>
          <w:ilvl w:val="0"/>
          <w:numId w:val="0"/>
        </w:numPr>
        <w:shd w:val="clear" w:color="auto" w:fill="auto"/>
        <w:spacing w:line="460" w:lineRule="exact"/>
        <w:jc w:val="both"/>
        <w:outlineLvl w:val="1"/>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rPr>
        <w:t>二、</w:t>
      </w:r>
      <w:r>
        <w:rPr>
          <w:rFonts w:hint="eastAsia" w:ascii="仿宋" w:hAnsi="仿宋" w:eastAsia="仿宋" w:cs="仿宋"/>
          <w:b/>
          <w:color w:val="000000"/>
          <w:sz w:val="28"/>
          <w:szCs w:val="28"/>
          <w:highlight w:val="none"/>
        </w:rPr>
        <w:t>商务要求</w:t>
      </w:r>
      <w:bookmarkEnd w:id="1"/>
    </w:p>
    <w:p w14:paraId="4852CD0C">
      <w:pPr>
        <w:numPr>
          <w:ilvl w:val="0"/>
          <w:numId w:val="0"/>
        </w:numPr>
        <w:shd w:val="clear" w:color="auto" w:fill="auto"/>
        <w:spacing w:line="460" w:lineRule="exact"/>
        <w:ind w:firstLine="211" w:firstLineChars="100"/>
        <w:jc w:val="both"/>
        <w:outlineLvl w:val="1"/>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eastAsia="zh-CN"/>
        </w:rPr>
        <w:t>（一）</w:t>
      </w:r>
      <w:r>
        <w:rPr>
          <w:rFonts w:hint="eastAsia" w:ascii="仿宋" w:hAnsi="仿宋" w:eastAsia="仿宋" w:cs="仿宋"/>
          <w:b/>
          <w:bCs/>
          <w:color w:val="000000"/>
          <w:szCs w:val="21"/>
          <w:highlight w:val="none"/>
        </w:rPr>
        <w:t>实施（交货）</w:t>
      </w:r>
      <w:r>
        <w:rPr>
          <w:rFonts w:hint="eastAsia" w:ascii="仿宋" w:hAnsi="仿宋" w:eastAsia="仿宋" w:cs="仿宋"/>
          <w:b/>
          <w:bCs/>
          <w:color w:val="000000"/>
          <w:szCs w:val="21"/>
          <w:highlight w:val="none"/>
          <w:lang w:val="en-US" w:eastAsia="zh-CN"/>
        </w:rPr>
        <w:t>要求</w:t>
      </w:r>
    </w:p>
    <w:p w14:paraId="47CF2679">
      <w:pPr>
        <w:numPr>
          <w:ilvl w:val="0"/>
          <w:numId w:val="0"/>
        </w:numPr>
        <w:shd w:val="clear" w:color="auto" w:fill="auto"/>
        <w:spacing w:line="460" w:lineRule="exact"/>
        <w:ind w:firstLine="422" w:firstLineChars="200"/>
        <w:jc w:val="both"/>
        <w:outlineLvl w:val="1"/>
        <w:rPr>
          <w:rFonts w:hint="default"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活接为软连接；施工（安装）所用法兰及螺丝为钢制材料。所用其他辅料自备（甲方验收完毕为准）。</w:t>
      </w:r>
    </w:p>
    <w:p w14:paraId="7B2B8CF0">
      <w:pPr>
        <w:spacing w:line="440" w:lineRule="exact"/>
        <w:ind w:firstLine="211" w:firstLineChars="100"/>
        <w:rPr>
          <w:rFonts w:hint="eastAsia" w:ascii="仿宋" w:hAnsi="仿宋" w:eastAsia="仿宋" w:cs="仿宋"/>
          <w:color w:val="000000"/>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二</w:t>
      </w: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rPr>
        <w:t>实施（交货）时间</w:t>
      </w:r>
      <w:r>
        <w:rPr>
          <w:rFonts w:hint="eastAsia" w:ascii="仿宋" w:hAnsi="仿宋" w:eastAsia="仿宋" w:cs="仿宋"/>
          <w:color w:val="000000"/>
          <w:szCs w:val="21"/>
          <w:highlight w:val="none"/>
          <w:lang w:val="en-US" w:eastAsia="zh-CN"/>
        </w:rPr>
        <w:t xml:space="preserve"> </w:t>
      </w:r>
    </w:p>
    <w:p w14:paraId="39411987">
      <w:pPr>
        <w:pStyle w:val="5"/>
        <w:ind w:firstLine="422" w:firstLineChars="200"/>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甲乙双方</w:t>
      </w:r>
      <w:r>
        <w:rPr>
          <w:rFonts w:hint="eastAsia" w:ascii="仿宋" w:hAnsi="仿宋" w:eastAsia="仿宋" w:cs="仿宋"/>
          <w:sz w:val="21"/>
          <w:szCs w:val="21"/>
          <w:lang w:val="en-US" w:eastAsia="zh-CN"/>
        </w:rPr>
        <w:t>合同签订后60日内供货、施工（安装），调试，验收完毕</w:t>
      </w:r>
      <w:r>
        <w:rPr>
          <w:rFonts w:hint="eastAsia" w:ascii="仿宋" w:hAnsi="仿宋" w:eastAsia="仿宋" w:cs="仿宋"/>
          <w:color w:val="000000"/>
          <w:kern w:val="2"/>
          <w:sz w:val="21"/>
          <w:szCs w:val="21"/>
          <w:highlight w:val="none"/>
          <w:lang w:val="en-US" w:eastAsia="zh-CN" w:bidi="ar-SA"/>
        </w:rPr>
        <w:t>（具体以甲乙双方签订合同为准）</w:t>
      </w:r>
    </w:p>
    <w:p w14:paraId="49F0E1ED">
      <w:pPr>
        <w:numPr>
          <w:ilvl w:val="0"/>
          <w:numId w:val="0"/>
        </w:numPr>
        <w:shd w:val="clear" w:color="auto" w:fill="auto"/>
        <w:spacing w:line="440" w:lineRule="exact"/>
        <w:ind w:firstLine="211" w:firstLineChars="100"/>
        <w:jc w:val="left"/>
        <w:rPr>
          <w:rFonts w:hint="eastAsia" w:ascii="仿宋" w:hAnsi="仿宋" w:eastAsia="仿宋" w:cs="仿宋"/>
          <w:color w:val="000000"/>
          <w:szCs w:val="21"/>
          <w:highlight w:val="none"/>
          <w:lang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三</w:t>
      </w: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rPr>
        <w:t>实施（交货）地点</w:t>
      </w:r>
      <w:r>
        <w:rPr>
          <w:rFonts w:hint="eastAsia" w:ascii="仿宋" w:hAnsi="仿宋" w:eastAsia="仿宋" w:cs="仿宋"/>
          <w:color w:val="000000"/>
          <w:szCs w:val="21"/>
          <w:highlight w:val="none"/>
          <w:lang w:val="en-US" w:eastAsia="zh-CN"/>
        </w:rPr>
        <w:t xml:space="preserve"> </w:t>
      </w:r>
    </w:p>
    <w:p w14:paraId="63050FDF">
      <w:pPr>
        <w:shd w:val="clear" w:color="auto" w:fill="auto"/>
        <w:spacing w:line="440" w:lineRule="exact"/>
        <w:ind w:firstLine="420" w:firstLineChars="200"/>
        <w:jc w:val="left"/>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阿图什市阿湖乡（具体以签订合同为准）。</w:t>
      </w:r>
    </w:p>
    <w:p w14:paraId="64AE52E6">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211" w:firstLineChars="100"/>
        <w:jc w:val="left"/>
        <w:textAlignment w:val="auto"/>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四</w:t>
      </w:r>
      <w:r>
        <w:rPr>
          <w:rFonts w:hint="eastAsia" w:ascii="仿宋" w:hAnsi="仿宋" w:eastAsia="仿宋" w:cs="仿宋"/>
          <w:b/>
          <w:bCs/>
          <w:color w:val="000000"/>
          <w:szCs w:val="21"/>
          <w:highlight w:val="none"/>
        </w:rPr>
        <w:t>）报价要求</w:t>
      </w:r>
    </w:p>
    <w:p w14:paraId="4513FB08">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210" w:firstLineChars="100"/>
        <w:jc w:val="left"/>
        <w:textAlignment w:val="auto"/>
        <w:rPr>
          <w:rFonts w:hint="eastAsia" w:ascii="仿宋" w:hAnsi="仿宋" w:eastAsia="仿宋" w:cs="仿宋"/>
          <w:b w:val="0"/>
          <w:bCs/>
          <w:color w:val="000000"/>
          <w:szCs w:val="21"/>
          <w:highlight w:val="none"/>
          <w:lang w:val="en-US" w:eastAsia="zh-CN"/>
        </w:rPr>
      </w:pPr>
      <w:r>
        <w:rPr>
          <w:rFonts w:hint="eastAsia" w:ascii="仿宋" w:hAnsi="仿宋" w:eastAsia="仿宋" w:cs="仿宋"/>
          <w:color w:val="000000"/>
          <w:szCs w:val="21"/>
          <w:highlight w:val="none"/>
        </w:rPr>
        <w:t>本次报价为人民币报价，投标报价应包括</w:t>
      </w:r>
      <w:r>
        <w:rPr>
          <w:rFonts w:hint="eastAsia" w:ascii="仿宋" w:hAnsi="仿宋" w:eastAsia="仿宋" w:cs="仿宋"/>
          <w:b w:val="0"/>
          <w:bCs/>
          <w:color w:val="000000"/>
          <w:szCs w:val="21"/>
          <w:highlight w:val="none"/>
          <w:lang w:val="en-US" w:eastAsia="zh-CN"/>
        </w:rPr>
        <w:t>（包含但不限于）：综合单价包括：货物本身价格、人工费、设备费、（施工费）安装费、运输费用、验货费用、损耗、技术指导、税金费用、自检费及验收合格前和质保期内发生的一切费用、应当提供的伴随服务/售后服务费用及后期服务及国家对中标单位征收的各种税费等所有费用，综合单价今后将不作任何调整。</w:t>
      </w:r>
    </w:p>
    <w:p w14:paraId="222AF1E8">
      <w:pPr>
        <w:shd w:val="clear" w:color="auto" w:fill="auto"/>
        <w:spacing w:line="440" w:lineRule="exact"/>
        <w:ind w:firstLine="211" w:firstLineChars="100"/>
        <w:jc w:val="lef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五</w:t>
      </w:r>
      <w:r>
        <w:rPr>
          <w:rFonts w:hint="eastAsia" w:ascii="仿宋" w:hAnsi="仿宋" w:eastAsia="仿宋" w:cs="仿宋"/>
          <w:b/>
          <w:bCs/>
          <w:color w:val="000000"/>
          <w:szCs w:val="21"/>
          <w:highlight w:val="none"/>
        </w:rPr>
        <w:t>）质量要求及技术标准</w:t>
      </w:r>
    </w:p>
    <w:p w14:paraId="7F5C23E9">
      <w:pPr>
        <w:shd w:val="clear" w:color="auto" w:fill="auto"/>
        <w:spacing w:line="44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eastAsia="zh-CN"/>
        </w:rPr>
        <w:t>、供应方交付的货物的技术标准不低于国家标准。</w:t>
      </w:r>
    </w:p>
    <w:p w14:paraId="0EF85120">
      <w:pPr>
        <w:shd w:val="clear" w:color="auto" w:fill="auto"/>
        <w:spacing w:line="440" w:lineRule="exact"/>
        <w:ind w:firstLine="211" w:firstLineChars="100"/>
        <w:jc w:val="left"/>
        <w:rPr>
          <w:rFonts w:hint="eastAsia" w:ascii="仿宋" w:hAnsi="仿宋" w:eastAsia="仿宋" w:cs="仿宋"/>
          <w:color w:val="000000"/>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六</w:t>
      </w: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rPr>
        <w:t>售后服务、理赔、质量技术及验收保证的承诺</w:t>
      </w:r>
    </w:p>
    <w:p w14:paraId="25777F76">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1、产品质量：在合同期内，甲方正常使用乙方所供产品而出现质量问题时，乙方负责。产品使用：甲方在使用乙方所供产品中出现问题需乙方解决时，乙方应无偿解决（退换货）。</w:t>
      </w:r>
    </w:p>
    <w:p w14:paraId="5A3FC816">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2、货物到达现场后，供应商应在使用单位人员在场情况下当面共同清点、检查，作出检查记录，双方签字确认。</w:t>
      </w:r>
    </w:p>
    <w:p w14:paraId="7FA59D83">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bCs/>
          <w:color w:val="000000"/>
          <w:szCs w:val="21"/>
        </w:rPr>
      </w:pPr>
      <w:r>
        <w:rPr>
          <w:rFonts w:hint="eastAsia" w:ascii="仿宋" w:hAnsi="仿宋" w:eastAsia="仿宋" w:cs="仿宋"/>
          <w:color w:val="000000"/>
          <w:szCs w:val="21"/>
          <w:highlight w:val="none"/>
          <w:lang w:val="en-US" w:eastAsia="zh-CN"/>
        </w:rPr>
        <w:t xml:space="preserve">3、供应商提供的货物未达到招标文件规定要求，且对采购人造成损失的，由供应商承担一切责任，并赔偿所造成的损失。 </w:t>
      </w:r>
    </w:p>
    <w:p w14:paraId="28F4A10F">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211" w:firstLineChars="100"/>
        <w:jc w:val="left"/>
        <w:textAlignment w:val="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（七）付款方式</w:t>
      </w:r>
    </w:p>
    <w:p w14:paraId="0984669B">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color w:val="FF0000"/>
          <w:szCs w:val="21"/>
          <w:lang w:val="en-US" w:eastAsia="zh-CN"/>
        </w:rPr>
      </w:pPr>
      <w:bookmarkStart w:id="2" w:name="_Toc340225294"/>
      <w:bookmarkStart w:id="3" w:name="_Toc267320052"/>
      <w:r>
        <w:rPr>
          <w:rFonts w:hint="eastAsia" w:ascii="仿宋" w:hAnsi="仿宋" w:eastAsia="仿宋" w:cs="仿宋"/>
          <w:sz w:val="21"/>
          <w:szCs w:val="21"/>
          <w:lang w:val="en-US" w:eastAsia="zh-CN"/>
        </w:rPr>
        <w:t>具体以甲乙双方签订合同为准</w:t>
      </w:r>
    </w:p>
    <w:p w14:paraId="44F84A19">
      <w:pPr>
        <w:keepNext w:val="0"/>
        <w:keepLines w:val="0"/>
        <w:pageBreakBefore w:val="0"/>
        <w:widowControl w:val="0"/>
        <w:kinsoku/>
        <w:wordWrap/>
        <w:overflowPunct/>
        <w:topLinePunct w:val="0"/>
        <w:autoSpaceDE/>
        <w:autoSpaceDN/>
        <w:bidi w:val="0"/>
        <w:adjustRightInd/>
        <w:snapToGrid/>
        <w:spacing w:line="420" w:lineRule="exact"/>
        <w:ind w:firstLine="211" w:firstLineChars="100"/>
        <w:textAlignment w:val="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（八）知识产权</w:t>
      </w:r>
      <w:bookmarkEnd w:id="2"/>
      <w:bookmarkEnd w:id="3"/>
    </w:p>
    <w:p w14:paraId="09CC85AA">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0F43A2D2">
      <w:pPr>
        <w:keepNext w:val="0"/>
        <w:keepLines w:val="0"/>
        <w:pageBreakBefore w:val="0"/>
        <w:widowControl w:val="0"/>
        <w:kinsoku/>
        <w:wordWrap/>
        <w:overflowPunct/>
        <w:topLinePunct w:val="0"/>
        <w:autoSpaceDE/>
        <w:autoSpaceDN/>
        <w:bidi w:val="0"/>
        <w:adjustRightInd/>
        <w:snapToGrid/>
        <w:spacing w:line="420" w:lineRule="exact"/>
        <w:ind w:firstLine="460" w:firstLineChars="218"/>
        <w:textAlignment w:val="auto"/>
        <w:rPr>
          <w:rFonts w:hint="eastAsia" w:ascii="仿宋" w:hAnsi="仿宋" w:eastAsia="仿宋" w:cs="仿宋"/>
          <w:b/>
          <w:bCs/>
          <w:color w:val="000000"/>
          <w:szCs w:val="21"/>
          <w:highlight w:val="none"/>
          <w:lang w:val="en-US" w:eastAsia="zh-CN"/>
        </w:rPr>
      </w:pPr>
      <w:bookmarkStart w:id="4" w:name="_Toc340225296"/>
      <w:bookmarkStart w:id="5" w:name="_Toc267320054"/>
      <w:r>
        <w:rPr>
          <w:rFonts w:hint="eastAsia" w:ascii="仿宋" w:hAnsi="仿宋" w:eastAsia="仿宋" w:cs="仿宋"/>
          <w:b/>
          <w:bCs/>
          <w:color w:val="000000"/>
          <w:szCs w:val="21"/>
          <w:highlight w:val="none"/>
          <w:lang w:val="en-US" w:eastAsia="zh-CN"/>
        </w:rPr>
        <w:t>（九）其他</w:t>
      </w:r>
      <w:bookmarkEnd w:id="4"/>
      <w:bookmarkEnd w:id="5"/>
    </w:p>
    <w:p w14:paraId="48EDC09E">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1、其他未尽事宜由供需双方在采购合同中详细约定。</w:t>
      </w:r>
    </w:p>
    <w:p w14:paraId="330667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D3222"/>
    <w:rsid w:val="1E0D3222"/>
    <w:rsid w:val="21ED1832"/>
    <w:rsid w:val="5ABE2557"/>
    <w:rsid w:val="6AAC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12" w:lineRule="atLeast"/>
      <w:ind w:firstLine="420"/>
      <w:textAlignment w:val="baseline"/>
    </w:pPr>
    <w:rPr>
      <w:kern w:val="0"/>
      <w:szCs w:val="20"/>
    </w:rPr>
  </w:style>
  <w:style w:type="paragraph" w:styleId="4">
    <w:name w:val="Body Text Indent"/>
    <w:basedOn w:val="1"/>
    <w:next w:val="1"/>
    <w:qFormat/>
    <w:uiPriority w:val="0"/>
    <w:pPr>
      <w:spacing w:line="400" w:lineRule="atLeast"/>
      <w:ind w:firstLine="432"/>
    </w:pPr>
    <w:rPr>
      <w:sz w:val="24"/>
    </w:rPr>
  </w:style>
  <w:style w:type="paragraph" w:styleId="5">
    <w:name w:val="toc 1"/>
    <w:basedOn w:val="1"/>
    <w:next w:val="1"/>
    <w:qFormat/>
    <w:uiPriority w:val="0"/>
    <w:pPr>
      <w:tabs>
        <w:tab w:val="left" w:pos="1260"/>
        <w:tab w:val="right" w:leader="dot" w:pos="9060"/>
      </w:tabs>
      <w:spacing w:before="120" w:beforeLines="0" w:after="120" w:afterLines="0" w:line="360" w:lineRule="auto"/>
      <w:ind w:firstLine="418"/>
    </w:pPr>
    <w:rPr>
      <w:rFonts w:ascii="宋体" w:hAnsi="宋体"/>
      <w:b/>
      <w:bCs/>
      <w:caps/>
      <w:color w:val="333300"/>
    </w:rPr>
  </w:style>
  <w:style w:type="paragraph" w:styleId="6">
    <w:name w:val="Title"/>
    <w:basedOn w:val="1"/>
    <w:next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7">
    <w:name w:val="Body Text First Indent 2"/>
    <w:basedOn w:val="4"/>
    <w:next w:val="3"/>
    <w:unhideWhenUsed/>
    <w:qFormat/>
    <w:uiPriority w:val="99"/>
    <w:pPr>
      <w:spacing w:after="120" w:line="240" w:lineRule="auto"/>
      <w:ind w:left="420" w:leftChars="200" w:firstLine="420"/>
    </w:pPr>
    <w:rPr>
      <w:rFonts w:cs="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567</Words>
  <Characters>707</Characters>
  <Lines>0</Lines>
  <Paragraphs>0</Paragraphs>
  <TotalTime>0</TotalTime>
  <ScaleCrop>false</ScaleCrop>
  <LinksUpToDate>false</LinksUpToDate>
  <CharactersWithSpaces>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2025-02-26T12:11:00Z</dcterms:created>
  <dc:creator>扈欢欢</dc:creator>
  <cp:lastModifiedBy>扈欢欢</cp:lastModifiedBy>
  <dcterms:modified xsi:type="dcterms:W3CDTF">2025-04-21T08:53:11Z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EC124B16A85E4D2FB4AC44347956ADB3_11</vt:lpwstr>
  </property>
  <property fmtid="{D5CDD505-2E9C-101B-9397-08002B2CF9AE}" pid="4" name="KSOTemplateDocerSaveRecord">
    <vt:lpwstr>eyJoZGlkIjoiNmI5ZTlmMDU3OWIyNDM3NmNhYzg5ZTVhYWQ5NWVhOTAiLCJ1c2VySWQiOiI2MzU3ODc2MTgifQ==</vt:lpwstr>
  </property>
</Properties>
</file>